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63" w:rsidRPr="00F67E63" w:rsidRDefault="00F67E63" w:rsidP="00F6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Press Release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25th July 23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New Delhi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MP </w:t>
      </w:r>
      <w:proofErr w:type="spellStart"/>
      <w:r w:rsidRPr="00F67E6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Vikram</w:t>
      </w:r>
      <w:proofErr w:type="spellEnd"/>
      <w:r w:rsidRPr="00F67E6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7E6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Sahney</w:t>
      </w:r>
      <w:proofErr w:type="spellEnd"/>
      <w:r w:rsidRPr="00F67E6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appeals to all Punjabi MPs to unite for the cause of Punjab</w:t>
      </w:r>
      <w:r w:rsidRPr="00F67E63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At the onset of Monsoon session of the Parliament, MP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Vikram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Sahney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hosted an informal interaction and dinner for all Punjabi MPs cutting across Party lines.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Sh.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Sahney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urged all the MPs from Punjab to </w:t>
      </w:r>
      <w:proofErr w:type="gram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raise</w:t>
      </w:r>
      <w:proofErr w:type="gram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above the party lines and come together for the cause of Punjab and current issues faced by the state in relation to central government.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Sh.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Sahney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highlighted the plight of Punjabi farmers and development of rural sector withheld by Non recipient of Rural Development Fund and Market Fees by the state government amounting to 4200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crores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Sh.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Sahney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stated that Punjab is the food bowl of India and it is important to nurture rural sectors and to create infrastructure at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Mandis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for the benefit of farmers.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Sh.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Sahney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also dwelled upon the bulging debt of over 3 lakh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crore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rupees and urgent need to restructure the same and Punjab being a border state and having witnessed militancy for over two decades deserves a financial bailout package.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Sh.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Sahney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also reiterated the need for a special relief package for the devastation caused by recent floods in Punjab.</w:t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Those who attended the interaction included Sh.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Som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Parkash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Minister of State for Commerce, Sh.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Raghav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Chadha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Sant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Balbir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Singh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Seechewal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Susheel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Kumar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Rinku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Sh. Ashok Mittal, Sh. Manish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Tewari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Sh.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Gurjit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Singh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Aujala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Dr. Amar Singh, </w:t>
      </w:r>
      <w:proofErr w:type="spellStart"/>
      <w:proofErr w:type="gram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Mohd</w:t>
      </w:r>
      <w:proofErr w:type="spellEnd"/>
      <w:proofErr w:type="gram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Sadique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Rajiv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Pratap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Rudy and several </w:t>
      </w:r>
      <w:proofErr w:type="gramStart"/>
      <w:r w:rsidRPr="00F67E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Others</w:t>
      </w:r>
      <w:proofErr w:type="gramEnd"/>
      <w:r w:rsidRPr="00F67E63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F67E63" w:rsidRPr="00F67E63" w:rsidRDefault="00F67E63" w:rsidP="00F6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E63" w:rsidRPr="00F67E63" w:rsidRDefault="00F67E63" w:rsidP="00F6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E63">
        <w:rPr>
          <w:rFonts w:ascii="Arial" w:eastAsia="Times New Roman" w:hAnsi="Arial" w:cs="Arial"/>
          <w:b/>
          <w:bCs/>
          <w:color w:val="222222"/>
          <w:sz w:val="24"/>
          <w:szCs w:val="24"/>
        </w:rPr>
        <w:t>Caption for image</w:t>
      </w:r>
    </w:p>
    <w:p w:rsidR="00F67E63" w:rsidRDefault="00F67E63" w:rsidP="00F6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Left to Right - Ashok Kumar Mittal,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Som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Parkash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Sant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Balbir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Singh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Seechewal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Tiruchi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Siva,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Tarlochan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Singh, M.S Gill,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Vikramjit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Singh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Sahney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Raghav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Chadha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Gurjeet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Singh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Aujla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, Rajiv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Pratap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Rudy, Mohammad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Sadique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,  Dr. Amar Singh,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Sushil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 xml:space="preserve"> Kumar </w:t>
      </w:r>
      <w:proofErr w:type="spellStart"/>
      <w:r w:rsidRPr="00F67E63">
        <w:rPr>
          <w:rFonts w:ascii="Arial" w:eastAsia="Times New Roman" w:hAnsi="Arial" w:cs="Arial"/>
          <w:color w:val="222222"/>
          <w:sz w:val="24"/>
          <w:szCs w:val="24"/>
        </w:rPr>
        <w:t>Rinku</w:t>
      </w:r>
      <w:proofErr w:type="spellEnd"/>
      <w:r w:rsidRPr="00F67E6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67E63" w:rsidRDefault="00F67E63" w:rsidP="00F6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E63" w:rsidRPr="00F67E63" w:rsidRDefault="00F67E63" w:rsidP="00F6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5943600" cy="3255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0350" w:rsidRDefault="003E0350"/>
    <w:sectPr w:rsidR="003E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63"/>
    <w:rsid w:val="003E0350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1</cp:revision>
  <dcterms:created xsi:type="dcterms:W3CDTF">2023-07-27T20:01:00Z</dcterms:created>
  <dcterms:modified xsi:type="dcterms:W3CDTF">2023-07-27T20:03:00Z</dcterms:modified>
</cp:coreProperties>
</file>