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1DB">
      <w:pPr>
        <w:divId w:val="1241984027"/>
        <w:rPr>
          <w:rFonts w:eastAsia="Times New Roman"/>
        </w:rPr>
      </w:pPr>
    </w:p>
    <w:p w:rsidR="00000000" w:rsidRPr="007B41DB" w:rsidRDefault="004941D7" w:rsidP="004941D7">
      <w:pPr>
        <w:divId w:val="554394982"/>
        <w:rPr>
          <w:b/>
          <w:sz w:val="28"/>
          <w:szCs w:val="28"/>
        </w:rPr>
      </w:pPr>
      <w:proofErr w:type="spellStart"/>
      <w:r w:rsidRPr="007B41DB">
        <w:rPr>
          <w:b/>
          <w:sz w:val="28"/>
          <w:szCs w:val="28"/>
        </w:rPr>
        <w:t>Vikram</w:t>
      </w:r>
      <w:proofErr w:type="spellEnd"/>
      <w:r w:rsidRPr="007B41DB">
        <w:rPr>
          <w:b/>
          <w:sz w:val="28"/>
          <w:szCs w:val="28"/>
        </w:rPr>
        <w:t xml:space="preserve"> </w:t>
      </w:r>
      <w:proofErr w:type="spellStart"/>
      <w:r w:rsidRPr="007B41DB">
        <w:rPr>
          <w:b/>
          <w:sz w:val="28"/>
          <w:szCs w:val="28"/>
        </w:rPr>
        <w:t>Sahney</w:t>
      </w:r>
      <w:proofErr w:type="spellEnd"/>
      <w:r w:rsidRPr="007B41DB">
        <w:rPr>
          <w:b/>
          <w:sz w:val="28"/>
          <w:szCs w:val="28"/>
        </w:rPr>
        <w:t xml:space="preserve"> calls on Finance Minister to improve Health of Punjab</w:t>
      </w:r>
    </w:p>
    <w:p w:rsidR="00000000" w:rsidRPr="007B41DB" w:rsidRDefault="007B41DB">
      <w:pPr>
        <w:spacing w:before="100" w:beforeAutospacing="1" w:after="100" w:afterAutospacing="1"/>
        <w:jc w:val="both"/>
        <w:divId w:val="554394982"/>
      </w:pPr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While thanking the Finance Minister Smt.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Nirmala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Sitharaman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on settling the issue relating to GST on the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Gurdwara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Sarais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and clarifying that there is no GST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onÂ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  the same,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Vikramjit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Singh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Sahney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Punjab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Rajya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Sabha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discussed with the Finance Minister regard</w:t>
      </w:r>
      <w:r w:rsidRPr="007B41DB">
        <w:rPr>
          <w:rFonts w:ascii="Segoe UI Symbol" w:hAnsi="Segoe UI Symbol"/>
          <w:bCs/>
          <w:sz w:val="26"/>
          <w:szCs w:val="26"/>
          <w:lang w:val="en-IN"/>
        </w:rPr>
        <w:t>ing various steps to improve the fiscal health of Punjab.</w:t>
      </w:r>
    </w:p>
    <w:p w:rsidR="00000000" w:rsidRPr="007B41DB" w:rsidRDefault="007B41DB">
      <w:pPr>
        <w:spacing w:before="100" w:beforeAutospacing="1" w:after="100" w:afterAutospacing="1"/>
        <w:jc w:val="both"/>
        <w:divId w:val="554394982"/>
      </w:pP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Shri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Sahney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stated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thatÂ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  the State of Punjab is the biggest contributor to the national buffer stocks and contributes about 250 Lakh MT of food grains into it every year. To achieve this objective </w:t>
      </w:r>
      <w:r w:rsidRPr="007B41DB">
        <w:rPr>
          <w:rFonts w:ascii="Segoe UI Symbol" w:hAnsi="Segoe UI Symbol"/>
          <w:bCs/>
          <w:sz w:val="26"/>
          <w:szCs w:val="26"/>
          <w:lang w:val="en-IN"/>
        </w:rPr>
        <w:t>the State has, now been availing Cash Credit Limits (CCLs) from a consortium of banks after due approval of the RBI and the Ministry of Finance.</w:t>
      </w:r>
    </w:p>
    <w:p w:rsidR="00000000" w:rsidRPr="007B41DB" w:rsidRDefault="007B41DB">
      <w:pPr>
        <w:spacing w:before="100" w:beforeAutospacing="1" w:after="100" w:afterAutospacing="1"/>
        <w:jc w:val="both"/>
        <w:divId w:val="554394982"/>
      </w:pP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Mr.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Sahney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said that FCI is</w:t>
      </w:r>
      <w:proofErr w:type="gramStart"/>
      <w:r w:rsidRPr="007B41DB">
        <w:rPr>
          <w:rFonts w:ascii="Segoe UI Symbol" w:hAnsi="Segoe UI Symbol"/>
          <w:bCs/>
          <w:sz w:val="26"/>
          <w:szCs w:val="26"/>
          <w:lang w:val="en-IN"/>
        </w:rPr>
        <w:t>  able</w:t>
      </w:r>
      <w:proofErr w:type="gram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to avail Short Term Loans (STLs) at rates much lower than that charged by th</w:t>
      </w:r>
      <w:r w:rsidRPr="007B41DB">
        <w:rPr>
          <w:rFonts w:ascii="Segoe UI Symbol" w:hAnsi="Segoe UI Symbol"/>
          <w:bCs/>
          <w:sz w:val="26"/>
          <w:szCs w:val="26"/>
          <w:lang w:val="en-IN"/>
        </w:rPr>
        <w:t>e Bank consortium due to the sovereign guarantee being offered by the Union Government.</w:t>
      </w:r>
      <w:bookmarkStart w:id="0" w:name="_GoBack"/>
      <w:bookmarkEnd w:id="0"/>
    </w:p>
    <w:p w:rsidR="00000000" w:rsidRPr="007B41DB" w:rsidRDefault="007B41DB">
      <w:pPr>
        <w:spacing w:before="100" w:beforeAutospacing="1" w:after="100" w:afterAutospacing="1"/>
        <w:jc w:val="both"/>
        <w:divId w:val="554394982"/>
      </w:pP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Mr.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Sahney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requested the Finance Minister to facilitate CCL and short term loans at lower rates of interest for Punjab.</w:t>
      </w:r>
    </w:p>
    <w:p w:rsidR="00000000" w:rsidRPr="007B41DB" w:rsidRDefault="007B41DB">
      <w:pPr>
        <w:spacing w:before="100" w:beforeAutospacing="1" w:after="100" w:afterAutospacing="1"/>
        <w:jc w:val="both"/>
        <w:divId w:val="554394982"/>
      </w:pP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Mr.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Sahney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also took up the issue that</w:t>
      </w:r>
      <w:proofErr w:type="gramStart"/>
      <w:r w:rsidRPr="007B41DB">
        <w:rPr>
          <w:rFonts w:ascii="Segoe UI Symbol" w:hAnsi="Segoe UI Symbol"/>
          <w:bCs/>
          <w:sz w:val="26"/>
          <w:szCs w:val="26"/>
          <w:lang w:val="en-IN"/>
        </w:rPr>
        <w:t>  Central</w:t>
      </w:r>
      <w:proofErr w:type="gram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 Government</w:t>
      </w:r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  should contribute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Rs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. 1500/- per acre for discontinuation of stubble burning which is causing havoc in northern India in winter. Punjab Govt. and Delhi govt. have already agreed to pay </w:t>
      </w:r>
      <w:proofErr w:type="spellStart"/>
      <w:r w:rsidRPr="007B41DB">
        <w:rPr>
          <w:rFonts w:ascii="Segoe UI Symbol" w:hAnsi="Segoe UI Symbol"/>
          <w:bCs/>
          <w:sz w:val="26"/>
          <w:szCs w:val="26"/>
          <w:lang w:val="en-IN"/>
        </w:rPr>
        <w:t>Rs</w:t>
      </w:r>
      <w:proofErr w:type="spellEnd"/>
      <w:r w:rsidRPr="007B41DB">
        <w:rPr>
          <w:rFonts w:ascii="Segoe UI Symbol" w:hAnsi="Segoe UI Symbol"/>
          <w:bCs/>
          <w:sz w:val="26"/>
          <w:szCs w:val="26"/>
          <w:lang w:val="en-IN"/>
        </w:rPr>
        <w:t xml:space="preserve">. 500/- per acre. </w:t>
      </w:r>
    </w:p>
    <w:p w:rsidR="00000000" w:rsidRPr="007B41DB" w:rsidRDefault="007B41DB">
      <w:pPr>
        <w:pStyle w:val="NormalWeb"/>
        <w:jc w:val="both"/>
        <w:divId w:val="554394982"/>
      </w:pPr>
      <w:proofErr w:type="spellStart"/>
      <w:r w:rsidRPr="007B41DB">
        <w:rPr>
          <w:rFonts w:ascii="Segoe UI Symbol" w:hAnsi="Segoe UI Symbol"/>
          <w:bCs/>
          <w:sz w:val="26"/>
          <w:szCs w:val="26"/>
        </w:rPr>
        <w:t>Shri</w:t>
      </w:r>
      <w:proofErr w:type="spellEnd"/>
      <w:r w:rsidRPr="007B41DB">
        <w:rPr>
          <w:rFonts w:ascii="Segoe UI Symbol" w:hAnsi="Segoe UI Symbol"/>
          <w:bCs/>
          <w:sz w:val="26"/>
          <w:szCs w:val="26"/>
        </w:rPr>
        <w:t xml:space="preserve"> </w:t>
      </w:r>
      <w:proofErr w:type="spellStart"/>
      <w:r w:rsidRPr="007B41DB">
        <w:rPr>
          <w:rFonts w:ascii="Segoe UI Symbol" w:hAnsi="Segoe UI Symbol"/>
          <w:bCs/>
          <w:sz w:val="26"/>
          <w:szCs w:val="26"/>
        </w:rPr>
        <w:t>Sahney</w:t>
      </w:r>
      <w:proofErr w:type="spellEnd"/>
      <w:r w:rsidRPr="007B41DB">
        <w:rPr>
          <w:rFonts w:ascii="Segoe UI Symbol" w:hAnsi="Segoe UI Symbol"/>
          <w:bCs/>
          <w:sz w:val="26"/>
          <w:szCs w:val="26"/>
        </w:rPr>
        <w:t xml:space="preserve"> also discussed the issue</w:t>
      </w:r>
      <w:r w:rsidRPr="007B41DB">
        <w:rPr>
          <w:rFonts w:ascii="Segoe UI Symbol" w:hAnsi="Segoe UI Symbol"/>
          <w:bCs/>
          <w:sz w:val="26"/>
          <w:szCs w:val="26"/>
        </w:rPr>
        <w:t xml:space="preserve"> of burgeoning debt of </w:t>
      </w:r>
      <w:proofErr w:type="spellStart"/>
      <w:r w:rsidRPr="007B41DB">
        <w:rPr>
          <w:rFonts w:ascii="Segoe UI Symbol" w:hAnsi="Segoe UI Symbol"/>
          <w:bCs/>
          <w:sz w:val="26"/>
          <w:szCs w:val="26"/>
        </w:rPr>
        <w:t>Rs</w:t>
      </w:r>
      <w:proofErr w:type="spellEnd"/>
      <w:r w:rsidRPr="007B41DB">
        <w:rPr>
          <w:rFonts w:ascii="Segoe UI Symbol" w:hAnsi="Segoe UI Symbol"/>
          <w:bCs/>
          <w:sz w:val="26"/>
          <w:szCs w:val="26"/>
        </w:rPr>
        <w:t xml:space="preserve">. 2.63 Lac </w:t>
      </w:r>
      <w:proofErr w:type="spellStart"/>
      <w:r w:rsidRPr="007B41DB">
        <w:rPr>
          <w:rFonts w:ascii="Segoe UI Symbol" w:hAnsi="Segoe UI Symbol"/>
          <w:bCs/>
          <w:sz w:val="26"/>
          <w:szCs w:val="26"/>
        </w:rPr>
        <w:t>Crores</w:t>
      </w:r>
      <w:proofErr w:type="spellEnd"/>
      <w:r w:rsidRPr="007B41DB">
        <w:rPr>
          <w:rFonts w:ascii="Segoe UI Symbol" w:hAnsi="Segoe UI Symbol"/>
          <w:bCs/>
          <w:sz w:val="26"/>
          <w:szCs w:val="26"/>
        </w:rPr>
        <w:t xml:space="preserve"> which is 45.88% of GSDP </w:t>
      </w:r>
      <w:proofErr w:type="spellStart"/>
      <w:r w:rsidRPr="007B41DB">
        <w:rPr>
          <w:rFonts w:ascii="Segoe UI Symbol" w:hAnsi="Segoe UI Symbol"/>
          <w:bCs/>
          <w:sz w:val="26"/>
          <w:szCs w:val="26"/>
        </w:rPr>
        <w:t>â€œwhereas</w:t>
      </w:r>
      <w:proofErr w:type="spellEnd"/>
      <w:r w:rsidRPr="007B41DB">
        <w:rPr>
          <w:rFonts w:ascii="Segoe UI Symbol" w:hAnsi="Segoe UI Symbol"/>
          <w:bCs/>
          <w:sz w:val="26"/>
          <w:szCs w:val="26"/>
        </w:rPr>
        <w:t xml:space="preserve"> Punjab govt. is strengthening public finance and World Bank assisted Building fiscal and Institutional resilience (BFAIR) project. Centre should immediately consider interest wai</w:t>
      </w:r>
      <w:r w:rsidRPr="007B41DB">
        <w:rPr>
          <w:rFonts w:ascii="Segoe UI Symbol" w:hAnsi="Segoe UI Symbol"/>
          <w:bCs/>
          <w:sz w:val="26"/>
          <w:szCs w:val="26"/>
        </w:rPr>
        <w:t>ver on the said loan</w:t>
      </w:r>
      <w:r w:rsidR="00103A50" w:rsidRPr="007B41DB">
        <w:rPr>
          <w:rFonts w:ascii="Segoe UI Symbol" w:hAnsi="Segoe UI Symbol"/>
          <w:bCs/>
          <w:sz w:val="26"/>
          <w:szCs w:val="26"/>
        </w:rPr>
        <w:t>s</w:t>
      </w:r>
    </w:p>
    <w:p w:rsidR="00000000" w:rsidRPr="007B41DB" w:rsidRDefault="00103A50" w:rsidP="00103A50">
      <w:pPr>
        <w:pStyle w:val="NormalWeb"/>
        <w:jc w:val="both"/>
        <w:divId w:val="554394982"/>
        <w:rPr>
          <w:lang w:val="en-IN"/>
        </w:rPr>
      </w:pPr>
      <w:r w:rsidRPr="007B41DB">
        <w:rPr>
          <w:rFonts w:ascii="Segoe UI Symbol" w:hAnsi="Segoe UI Symbol"/>
          <w:bCs/>
          <w:sz w:val="26"/>
          <w:szCs w:val="26"/>
        </w:rPr>
        <w:t>“</w:t>
      </w:r>
      <w:r w:rsidR="007B41DB" w:rsidRPr="007B41DB">
        <w:rPr>
          <w:rFonts w:ascii="Segoe UI Symbol" w:hAnsi="Segoe UI Symbol"/>
          <w:bCs/>
          <w:sz w:val="26"/>
          <w:szCs w:val="26"/>
        </w:rPr>
        <w:t xml:space="preserve">Finance Minister Smt. </w:t>
      </w:r>
      <w:proofErr w:type="spellStart"/>
      <w:r w:rsidR="007B41DB" w:rsidRPr="007B41DB">
        <w:rPr>
          <w:rFonts w:ascii="Segoe UI Symbol" w:hAnsi="Segoe UI Symbol"/>
          <w:bCs/>
          <w:sz w:val="26"/>
          <w:szCs w:val="26"/>
        </w:rPr>
        <w:t>Nirmala</w:t>
      </w:r>
      <w:proofErr w:type="spellEnd"/>
      <w:r w:rsidR="007B41DB" w:rsidRPr="007B41DB">
        <w:rPr>
          <w:rFonts w:ascii="Segoe UI Symbol" w:hAnsi="Segoe UI Symbol"/>
          <w:bCs/>
          <w:sz w:val="26"/>
          <w:szCs w:val="26"/>
        </w:rPr>
        <w:t xml:space="preserve"> </w:t>
      </w:r>
      <w:proofErr w:type="spellStart"/>
      <w:r w:rsidR="007B41DB" w:rsidRPr="007B41DB">
        <w:rPr>
          <w:rFonts w:ascii="Segoe UI Symbol" w:hAnsi="Segoe UI Symbol"/>
          <w:bCs/>
          <w:sz w:val="26"/>
          <w:szCs w:val="26"/>
        </w:rPr>
        <w:t>Sitharaman</w:t>
      </w:r>
      <w:proofErr w:type="spellEnd"/>
      <w:r w:rsidR="007B41DB" w:rsidRPr="007B41DB">
        <w:rPr>
          <w:rFonts w:ascii="Segoe UI Symbol" w:hAnsi="Segoe UI Symbol"/>
          <w:bCs/>
          <w:sz w:val="26"/>
          <w:szCs w:val="26"/>
        </w:rPr>
        <w:t xml:space="preserve"> agreed to consider all the requests</w:t>
      </w:r>
      <w:r w:rsidR="007B41DB" w:rsidRPr="007B41DB">
        <w:rPr>
          <w:rFonts w:ascii="Segoe UI Symbol" w:hAnsi="Segoe UI Symbol"/>
          <w:bCs/>
          <w:sz w:val="26"/>
          <w:szCs w:val="26"/>
        </w:rPr>
        <w:t xml:space="preserve"> especially cash credit loan at lower interest rates for procurement of good grains</w:t>
      </w:r>
      <w:r w:rsidRPr="007B41DB">
        <w:rPr>
          <w:rFonts w:ascii="Segoe UI Symbol" w:hAnsi="Segoe UI Symbol"/>
          <w:bCs/>
          <w:sz w:val="26"/>
          <w:szCs w:val="26"/>
        </w:rPr>
        <w:t>”</w:t>
      </w:r>
      <w:r w:rsidR="007B41DB" w:rsidRPr="007B41DB">
        <w:rPr>
          <w:rFonts w:ascii="Segoe UI Symbol" w:hAnsi="Segoe UI Symbol" w:cs="Segoe UI Symbol"/>
          <w:bCs/>
          <w:sz w:val="26"/>
          <w:szCs w:val="26"/>
        </w:rPr>
        <w:t></w:t>
      </w:r>
      <w:r w:rsidR="007B41DB" w:rsidRPr="007B41DB">
        <w:rPr>
          <w:rFonts w:ascii="Segoe UI Symbol" w:hAnsi="Segoe UI Symbol"/>
          <w:bCs/>
          <w:sz w:val="26"/>
          <w:szCs w:val="26"/>
        </w:rPr>
        <w:t xml:space="preserve"> said Mr. </w:t>
      </w:r>
      <w:proofErr w:type="spellStart"/>
      <w:r w:rsidR="007B41DB" w:rsidRPr="007B41DB">
        <w:rPr>
          <w:rFonts w:ascii="Segoe UI Symbol" w:hAnsi="Segoe UI Symbol"/>
          <w:bCs/>
          <w:sz w:val="26"/>
          <w:szCs w:val="26"/>
        </w:rPr>
        <w:t>Sahney</w:t>
      </w:r>
      <w:proofErr w:type="spellEnd"/>
      <w:r w:rsidR="007B41DB" w:rsidRPr="007B41DB">
        <w:rPr>
          <w:rFonts w:ascii="Segoe UI Symbol" w:hAnsi="Segoe UI Symbol"/>
          <w:bCs/>
          <w:sz w:val="26"/>
          <w:szCs w:val="26"/>
        </w:rPr>
        <w:t xml:space="preserve"> </w:t>
      </w:r>
      <w:r w:rsidR="007B41DB" w:rsidRPr="007B41DB">
        <w:rPr>
          <w:lang w:val="en-IN"/>
        </w:rPr>
        <w:t> </w:t>
      </w:r>
    </w:p>
    <w:p w:rsidR="00103A50" w:rsidRDefault="00103A50" w:rsidP="00103A50">
      <w:pPr>
        <w:pStyle w:val="NormalWeb"/>
        <w:jc w:val="both"/>
        <w:divId w:val="554394982"/>
        <w:rPr>
          <w:lang w:val="en-IN"/>
        </w:rPr>
      </w:pPr>
      <w:r>
        <w:rPr>
          <w:noProof/>
        </w:rPr>
        <w:drawing>
          <wp:inline distT="0" distB="0" distL="0" distR="0">
            <wp:extent cx="903922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3A50"/>
    <w:rsid w:val="00103A50"/>
    <w:rsid w:val="004941D7"/>
    <w:rsid w:val="007B41DB"/>
    <w:rsid w:val="00D2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941D7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41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94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941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4941D7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41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4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94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94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E393-E6C2-48B3-8B26-8F8E39D8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2023-07-31T17:02:00Z</dcterms:created>
  <dcterms:modified xsi:type="dcterms:W3CDTF">2023-07-31T17:02:00Z</dcterms:modified>
</cp:coreProperties>
</file>